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eastAsia="zh-CN"/>
        </w:rPr>
      </w:pPr>
      <w:r>
        <w:rPr>
          <w:rStyle w:val="5"/>
          <w:rFonts w:hint="eastAsia" w:asciiTheme="minorEastAsia" w:hAnsiTheme="minorEastAsia" w:eastAsiaTheme="minorEastAsia" w:cstheme="minorEastAsia"/>
          <w:b/>
          <w:bCs w:val="0"/>
          <w:i w:val="0"/>
          <w:caps w:val="0"/>
          <w:color w:val="auto"/>
          <w:spacing w:val="0"/>
          <w:sz w:val="24"/>
          <w:szCs w:val="24"/>
          <w:shd w:val="clear" w:fill="FFFFFF"/>
        </w:rPr>
        <w:t>1. 什么是高校专项计划？</w:t>
      </w:r>
      <w:r>
        <w:rPr>
          <w:rStyle w:val="5"/>
          <w:rFonts w:hint="eastAsia" w:asciiTheme="minorEastAsia" w:hAnsiTheme="minorEastAsia" w:cstheme="minorEastAsia"/>
          <w:b/>
          <w:bCs w:val="0"/>
          <w:i w:val="0"/>
          <w:caps w:val="0"/>
          <w:color w:val="auto"/>
          <w:spacing w:val="0"/>
          <w:sz w:val="24"/>
          <w:szCs w:val="24"/>
          <w:shd w:val="clear" w:fill="FFFFFF"/>
          <w:lang w:eastAsia="zh-CN"/>
        </w:rPr>
        <w:t>哪些地区的考生能报名高校专项计划</w:t>
      </w:r>
      <w:r>
        <w:rPr>
          <w:rStyle w:val="5"/>
          <w:rFonts w:hint="eastAsia" w:asciiTheme="minorEastAsia" w:hAnsiTheme="minorEastAsia" w:cstheme="minorEastAsia"/>
          <w:b w:val="0"/>
          <w:bCs/>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480" w:firstLineChars="200"/>
        <w:rPr>
          <w:rFonts w:hint="eastAsia" w:asciiTheme="minorEastAsia" w:hAnsiTheme="minorEastAsia" w:eastAsiaTheme="minorEastAsia" w:cstheme="minorEastAsia"/>
          <w:b w:val="0"/>
          <w:bCs/>
          <w:i w:val="0"/>
          <w:caps w:val="0"/>
          <w:color w:val="auto"/>
          <w:spacing w:val="0"/>
          <w:sz w:val="24"/>
          <w:szCs w:val="24"/>
          <w:lang w:eastAsia="zh-CN"/>
        </w:rPr>
      </w:pPr>
      <w:r>
        <w:rPr>
          <w:rFonts w:hint="eastAsia" w:asciiTheme="minorEastAsia" w:hAnsiTheme="minorEastAsia" w:eastAsiaTheme="minorEastAsia" w:cstheme="minorEastAsia"/>
          <w:b w:val="0"/>
          <w:bCs/>
          <w:i w:val="0"/>
          <w:caps w:val="0"/>
          <w:color w:val="auto"/>
          <w:spacing w:val="0"/>
          <w:sz w:val="24"/>
          <w:szCs w:val="24"/>
          <w:shd w:val="clear" w:fill="FFFFFF"/>
        </w:rPr>
        <w:t>高校专项计划，又称农村学生单独招生，是国家为更好地促进教育公平、让更多的农村学生上大学而出台的一项优惠政策。高校专项计划定向招收边远、贫困、民族等地区县（含县级市）以下高中勤奋好学、成绩优良的农村学生，</w:t>
      </w:r>
      <w:r>
        <w:rPr>
          <w:rFonts w:hint="eastAsia" w:asciiTheme="minorEastAsia" w:hAnsiTheme="minorEastAsia" w:eastAsiaTheme="minorEastAsia" w:cstheme="minorEastAsia"/>
          <w:b/>
          <w:bCs w:val="0"/>
          <w:i w:val="0"/>
          <w:caps w:val="0"/>
          <w:color w:val="000000" w:themeColor="text1"/>
          <w:spacing w:val="0"/>
          <w:sz w:val="24"/>
          <w:szCs w:val="24"/>
          <w:shd w:val="clear" w:fill="FFFFFF"/>
          <w14:textFill>
            <w14:solidFill>
              <w14:schemeClr w14:val="tx1"/>
            </w14:solidFill>
          </w14:textFill>
        </w:rPr>
        <w:t>具体实施区域由有关省（区、市）确定。</w:t>
      </w:r>
      <w:r>
        <w:rPr>
          <w:rFonts w:hint="eastAsia" w:asciiTheme="minorEastAsia" w:hAnsiTheme="minorEastAsia" w:eastAsiaTheme="minorEastAsia" w:cstheme="minorEastAsia"/>
          <w:b w:val="0"/>
          <w:bCs/>
          <w:i w:val="0"/>
          <w:caps w:val="0"/>
          <w:color w:val="auto"/>
          <w:spacing w:val="0"/>
          <w:sz w:val="24"/>
          <w:szCs w:val="24"/>
          <w:shd w:val="clear" w:fill="FFFFFF"/>
        </w:rPr>
        <w:t>招生学校为教育部直属高校和其他自主招生试点高校。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eastAsiaTheme="minorEastAsia" w:cstheme="minorEastAsia"/>
          <w:b/>
          <w:bCs w:val="0"/>
          <w:i w:val="0"/>
          <w:caps w:val="0"/>
          <w:color w:val="auto"/>
          <w:spacing w:val="0"/>
          <w:sz w:val="24"/>
          <w:szCs w:val="24"/>
          <w:shd w:val="clear" w:fill="FFFFFF"/>
        </w:rPr>
        <w:t>哪些学生有资格参加高校专项计划？</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ightChars="0"/>
        <w:rPr>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ightChars="0"/>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rPr>
        <w:t>参加高校专项计划需要同时具备下列三项条件：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val="0"/>
          <w:bCs/>
          <w:i w:val="0"/>
          <w:caps w:val="0"/>
          <w:color w:val="auto"/>
          <w:spacing w:val="0"/>
          <w:sz w:val="24"/>
          <w:szCs w:val="24"/>
          <w:lang w:eastAsia="zh-CN"/>
        </w:rPr>
      </w:pPr>
      <w:r>
        <w:rPr>
          <w:rFonts w:hint="eastAsia" w:asciiTheme="minorEastAsia" w:hAnsiTheme="minorEastAsia" w:eastAsiaTheme="minorEastAsia" w:cstheme="minorEastAsia"/>
          <w:b w:val="0"/>
          <w:bCs/>
          <w:i w:val="0"/>
          <w:caps w:val="0"/>
          <w:color w:val="auto"/>
          <w:spacing w:val="0"/>
          <w:sz w:val="24"/>
          <w:szCs w:val="24"/>
          <w:shd w:val="clear" w:fill="FFFFFF"/>
        </w:rPr>
        <w:t>（1）符合20</w:t>
      </w:r>
      <w:r>
        <w:rPr>
          <w:rFonts w:hint="eastAsia" w:asciiTheme="minorEastAsia" w:hAnsiTheme="minorEastAsia" w:cstheme="minorEastAsia"/>
          <w:b w:val="0"/>
          <w:bCs/>
          <w:i w:val="0"/>
          <w:caps w:val="0"/>
          <w:color w:val="auto"/>
          <w:spacing w:val="0"/>
          <w:sz w:val="24"/>
          <w:szCs w:val="24"/>
          <w:shd w:val="clear" w:fill="FFFFFF"/>
          <w:lang w:val="en-US" w:eastAsia="zh-CN"/>
        </w:rPr>
        <w:t>20</w:t>
      </w:r>
      <w:r>
        <w:rPr>
          <w:rFonts w:hint="eastAsia" w:asciiTheme="minorEastAsia" w:hAnsiTheme="minorEastAsia" w:eastAsiaTheme="minorEastAsia" w:cstheme="minorEastAsia"/>
          <w:b w:val="0"/>
          <w:bCs/>
          <w:i w:val="0"/>
          <w:caps w:val="0"/>
          <w:color w:val="auto"/>
          <w:spacing w:val="0"/>
          <w:sz w:val="24"/>
          <w:szCs w:val="24"/>
          <w:shd w:val="clear" w:fill="FFFFFF"/>
        </w:rPr>
        <w:t>年统一高考报名条件；（2）本人及父亲或母亲或法定监护人户籍地在实施区域的农村，本人具有当地连续3年以上户籍；（3）本人具有户籍所在县高中连续3年学籍并实际就读</w:t>
      </w:r>
      <w:r>
        <w:rPr>
          <w:rFonts w:hint="eastAsia" w:asciiTheme="minorEastAsia" w:hAnsiTheme="minorEastAsia" w:cstheme="minorEastAsia"/>
          <w:b w:val="0"/>
          <w:bCs/>
          <w:i w:val="0"/>
          <w:caps w:val="0"/>
          <w:color w:val="auto"/>
          <w:spacing w:val="0"/>
          <w:sz w:val="24"/>
          <w:szCs w:val="24"/>
          <w:shd w:val="clear" w:fill="FFFFFF"/>
          <w:lang w:eastAsia="zh-CN"/>
        </w:rPr>
        <w:t>；（</w:t>
      </w:r>
      <w:r>
        <w:rPr>
          <w:rFonts w:hint="eastAsia" w:asciiTheme="minorEastAsia" w:hAnsiTheme="minorEastAsia" w:cstheme="minorEastAsia"/>
          <w:b w:val="0"/>
          <w:bCs/>
          <w:i w:val="0"/>
          <w:caps w:val="0"/>
          <w:color w:val="auto"/>
          <w:spacing w:val="0"/>
          <w:sz w:val="24"/>
          <w:szCs w:val="24"/>
          <w:shd w:val="clear" w:fill="FFFFFF"/>
          <w:lang w:val="en-US" w:eastAsia="zh-CN"/>
        </w:rPr>
        <w:t>4）</w:t>
      </w:r>
      <w:r>
        <w:rPr>
          <w:rFonts w:hint="eastAsia" w:asciiTheme="minorEastAsia" w:hAnsiTheme="minorEastAsia" w:eastAsiaTheme="minorEastAsia" w:cstheme="minorEastAsia"/>
          <w:b w:val="0"/>
          <w:bCs/>
          <w:i w:val="0"/>
          <w:caps w:val="0"/>
          <w:color w:val="auto"/>
          <w:spacing w:val="0"/>
          <w:sz w:val="24"/>
          <w:szCs w:val="24"/>
          <w:shd w:val="clear" w:fill="FFFFFF"/>
        </w:rPr>
        <w:t>理想信念坚定、成绩优良、品学兼优</w:t>
      </w:r>
      <w:r>
        <w:rPr>
          <w:rFonts w:hint="eastAsia" w:asciiTheme="minorEastAsia" w:hAnsiTheme="minorEastAsia" w:cstheme="minorEastAsia"/>
          <w:b w:val="0"/>
          <w:bCs/>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3.学生如何报名？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default"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default" w:asciiTheme="minorEastAsia" w:hAnsiTheme="minorEastAsia" w:cstheme="minorEastAsia"/>
          <w:b w:val="0"/>
          <w:bCs/>
          <w:i w:val="0"/>
          <w:caps w:val="0"/>
          <w:color w:val="auto"/>
          <w:spacing w:val="0"/>
          <w:sz w:val="24"/>
          <w:szCs w:val="24"/>
          <w:shd w:val="clear" w:fill="FFFFFF"/>
          <w:lang w:val="en-US" w:eastAsia="zh-CN"/>
        </w:rPr>
      </w:pPr>
      <w:r>
        <w:rPr>
          <w:rStyle w:val="5"/>
          <w:rFonts w:hint="default" w:asciiTheme="minorEastAsia" w:hAnsiTheme="minorEastAsia" w:cstheme="minorEastAsia"/>
          <w:b w:val="0"/>
          <w:bCs/>
          <w:i w:val="0"/>
          <w:caps w:val="0"/>
          <w:color w:val="auto"/>
          <w:spacing w:val="0"/>
          <w:sz w:val="24"/>
          <w:szCs w:val="24"/>
          <w:shd w:val="clear" w:fill="FFFFFF"/>
          <w:lang w:val="en-US" w:eastAsia="zh-CN"/>
        </w:rPr>
        <w:t>考生登陆高校专项计划报名系统（http://gaokao.chsi.com.cn/gxzxbm），按照要求实名注册、填写个人信息、填报西南政法大学高校专项计划招生申请，上传相关证明材料以完成网上报名。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4.上传证明材料是否需要学校盖章？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上传的申请表、成绩证明、学籍证明和学校颁发的证书需要学校盖章，并且申请表必须要学校盖鲜章。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往届生复读学校与原学校不一致时，成绩证明、学籍证明盖哪个学校的章？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往届考生复读学校与原高中学校不一致时，对于成绩证明，高一高二阶段成绩填写原就读学校时获得成绩，高三阶段成绩填写现就读学校成绩，同时两个学校都需加盖公章，对在该校就读阶段的成绩做出证明。对于学籍证明，若在原高中学校有连续三年学籍并实际就读，则可由原学校出具学籍证明，若在原高中无三年连续学籍，则需两个学校都出具就读阶段学籍证明，满足所在县高中三年连续学籍条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6.户籍证明如何提供？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ightChars="0"/>
        <w:rPr>
          <w:rStyle w:val="5"/>
          <w:rFonts w:hint="default"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提供户口页复印件，需包括本人页、户主页、户口增减页、监护人页（父亲或母亲或法定监护人）。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default"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7.其他资料是否同申请表一起上传？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是的，都在申请表上传通道一并上传。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default"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8.上传材料后需要邮寄纸质材料吗？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default"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不需要。</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bCs w:val="0"/>
          <w:i w:val="0"/>
          <w:caps w:val="0"/>
          <w:color w:val="auto"/>
          <w:spacing w:val="0"/>
          <w:sz w:val="24"/>
          <w:szCs w:val="24"/>
        </w:rPr>
      </w:pPr>
      <w:r>
        <w:rPr>
          <w:rFonts w:hint="eastAsia" w:asciiTheme="minorEastAsia" w:hAnsiTheme="minorEastAsia" w:cstheme="minorEastAsia"/>
          <w:b/>
          <w:bCs w:val="0"/>
          <w:i w:val="0"/>
          <w:caps w:val="0"/>
          <w:color w:val="auto"/>
          <w:spacing w:val="0"/>
          <w:sz w:val="24"/>
          <w:szCs w:val="24"/>
          <w:shd w:val="clear" w:fill="FFFFFF"/>
          <w:lang w:val="en-US" w:eastAsia="zh-CN"/>
        </w:rPr>
        <w:t>10.</w:t>
      </w:r>
      <w:r>
        <w:rPr>
          <w:rFonts w:hint="eastAsia" w:asciiTheme="minorEastAsia" w:hAnsiTheme="minorEastAsia" w:eastAsiaTheme="minorEastAsia" w:cstheme="minorEastAsia"/>
          <w:b/>
          <w:bCs w:val="0"/>
          <w:i w:val="0"/>
          <w:caps w:val="0"/>
          <w:color w:val="auto"/>
          <w:spacing w:val="0"/>
          <w:sz w:val="24"/>
          <w:szCs w:val="24"/>
          <w:shd w:val="clear" w:fill="FFFFFF"/>
        </w:rPr>
        <w:t>高校专项计划对学科竞赛有没有要求？</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rPr>
        <w:t>没有要求。</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bCs w:val="0"/>
          <w:i w:val="0"/>
          <w:caps w:val="0"/>
          <w:color w:val="auto"/>
          <w:spacing w:val="0"/>
          <w:sz w:val="24"/>
          <w:szCs w:val="24"/>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11.</w:t>
      </w:r>
      <w:r>
        <w:rPr>
          <w:rStyle w:val="5"/>
          <w:rFonts w:hint="eastAsia" w:asciiTheme="minorEastAsia" w:hAnsiTheme="minorEastAsia" w:eastAsiaTheme="minorEastAsia" w:cstheme="minorEastAsia"/>
          <w:b/>
          <w:bCs w:val="0"/>
          <w:i w:val="0"/>
          <w:caps w:val="0"/>
          <w:color w:val="auto"/>
          <w:spacing w:val="0"/>
          <w:sz w:val="24"/>
          <w:szCs w:val="24"/>
          <w:shd w:val="clear" w:fill="FFFFFF"/>
        </w:rPr>
        <w:t>复读生可以参加高校专项计划吗？</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val="0"/>
          <w:bCs/>
          <w:i w:val="0"/>
          <w:caps w:val="0"/>
          <w:color w:val="auto"/>
          <w:spacing w:val="0"/>
          <w:sz w:val="24"/>
          <w:szCs w:val="24"/>
          <w:shd w:val="clear" w:fill="FFFFFF"/>
        </w:rPr>
      </w:pPr>
      <w:r>
        <w:rPr>
          <w:rFonts w:hint="eastAsia" w:asciiTheme="minorEastAsia" w:hAnsiTheme="minorEastAsia" w:eastAsiaTheme="minorEastAsia" w:cstheme="minorEastAsia"/>
          <w:b w:val="0"/>
          <w:bCs/>
          <w:i w:val="0"/>
          <w:caps w:val="0"/>
          <w:color w:val="auto"/>
          <w:spacing w:val="0"/>
          <w:sz w:val="24"/>
          <w:szCs w:val="24"/>
          <w:shd w:val="clear" w:fill="FFFFFF"/>
        </w:rPr>
        <w:t>可以。</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right="0" w:rightChars="0"/>
        <w:jc w:val="left"/>
        <w:textAlignment w:val="auto"/>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12.</w:t>
      </w:r>
      <w:r>
        <w:rPr>
          <w:rStyle w:val="5"/>
          <w:rFonts w:hint="eastAsia" w:asciiTheme="minorEastAsia" w:hAnsiTheme="minorEastAsia" w:eastAsiaTheme="minorEastAsia" w:cstheme="minorEastAsia"/>
          <w:b/>
          <w:bCs w:val="0"/>
          <w:i w:val="0"/>
          <w:caps w:val="0"/>
          <w:color w:val="auto"/>
          <w:spacing w:val="0"/>
          <w:sz w:val="24"/>
          <w:szCs w:val="24"/>
          <w:shd w:val="clear" w:fill="FFFFFF"/>
        </w:rPr>
        <w:t>高校专项计划</w:t>
      </w:r>
      <w:r>
        <w:rPr>
          <w:rStyle w:val="5"/>
          <w:rFonts w:hint="eastAsia" w:asciiTheme="minorEastAsia" w:hAnsiTheme="minorEastAsia" w:eastAsiaTheme="minorEastAsia" w:cstheme="minorEastAsia"/>
          <w:b/>
          <w:bCs w:val="0"/>
          <w:i w:val="0"/>
          <w:caps w:val="0"/>
          <w:color w:val="auto"/>
          <w:spacing w:val="0"/>
          <w:sz w:val="24"/>
          <w:szCs w:val="24"/>
          <w:shd w:val="clear" w:fill="FFFFFF"/>
          <w:lang w:eastAsia="zh-CN"/>
        </w:rPr>
        <w:t>学校组织单独</w:t>
      </w:r>
      <w:r>
        <w:rPr>
          <w:rStyle w:val="5"/>
          <w:rFonts w:hint="eastAsia" w:asciiTheme="minorEastAsia" w:hAnsiTheme="minorEastAsia" w:eastAsiaTheme="minorEastAsia" w:cstheme="minorEastAsia"/>
          <w:b/>
          <w:bCs w:val="0"/>
          <w:i w:val="0"/>
          <w:caps w:val="0"/>
          <w:color w:val="auto"/>
          <w:spacing w:val="0"/>
          <w:sz w:val="24"/>
          <w:szCs w:val="24"/>
          <w:shd w:val="clear" w:fill="FFFFFF"/>
        </w:rPr>
        <w:t>考试吗？</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right="0" w:rightChars="0"/>
        <w:jc w:val="left"/>
        <w:textAlignment w:val="auto"/>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不组织</w:t>
      </w:r>
      <w:r>
        <w:rPr>
          <w:rFonts w:hint="eastAsia" w:asciiTheme="minorEastAsia" w:hAnsiTheme="minorEastAsia" w:eastAsiaTheme="minorEastAsia" w:cstheme="minorEastAsia"/>
          <w:b w:val="0"/>
          <w:bCs/>
          <w:color w:val="auto"/>
          <w:sz w:val="24"/>
          <w:szCs w:val="24"/>
          <w:lang w:eastAsia="zh-CN"/>
        </w:rPr>
        <w:t>。</w:t>
      </w:r>
    </w:p>
    <w:p>
      <w:pPr>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rPr>
          <w:rStyle w:val="5"/>
          <w:rFonts w:hint="eastAsia" w:asciiTheme="minorEastAsia" w:hAnsiTheme="minorEastAsia" w:eastAsiaTheme="minorEastAsia" w:cstheme="minorEastAsia"/>
          <w:b/>
          <w:bCs w:val="0"/>
          <w:i w:val="0"/>
          <w:caps w:val="0"/>
          <w:color w:val="auto"/>
          <w:spacing w:val="0"/>
          <w:sz w:val="24"/>
          <w:szCs w:val="24"/>
          <w:shd w:val="clear" w:fill="FFFFFF"/>
          <w:lang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13.报名高校专项时</w:t>
      </w:r>
      <w:r>
        <w:rPr>
          <w:rStyle w:val="5"/>
          <w:rFonts w:hint="eastAsia" w:asciiTheme="minorEastAsia" w:hAnsiTheme="minorEastAsia" w:eastAsiaTheme="minorEastAsia" w:cstheme="minorEastAsia"/>
          <w:b/>
          <w:bCs w:val="0"/>
          <w:i w:val="0"/>
          <w:caps w:val="0"/>
          <w:color w:val="auto"/>
          <w:spacing w:val="0"/>
          <w:sz w:val="24"/>
          <w:szCs w:val="24"/>
          <w:shd w:val="clear" w:fill="FFFFFF"/>
          <w:lang w:eastAsia="zh-CN"/>
        </w:rPr>
        <w:t>是否必须服从专业调剂？</w:t>
      </w:r>
    </w:p>
    <w:p>
      <w:pPr>
        <w:ind w:firstLine="240" w:firstLineChars="100"/>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r>
        <w:rPr>
          <w:rStyle w:val="5"/>
          <w:rFonts w:hint="eastAsia" w:asciiTheme="minorEastAsia" w:hAnsiTheme="minorEastAsia" w:cstheme="minorEastAsia"/>
          <w:b w:val="0"/>
          <w:bCs/>
          <w:i w:val="0"/>
          <w:caps w:val="0"/>
          <w:color w:val="auto"/>
          <w:spacing w:val="0"/>
          <w:sz w:val="24"/>
          <w:szCs w:val="24"/>
          <w:shd w:val="clear" w:fill="FFFFFF"/>
          <w:lang w:eastAsia="zh-CN"/>
        </w:rPr>
        <w:t>否</w:t>
      </w:r>
      <w:r>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t>。</w:t>
      </w:r>
    </w:p>
    <w:p>
      <w:pPr>
        <w:rPr>
          <w:rStyle w:val="5"/>
          <w:rFonts w:hint="eastAsia" w:asciiTheme="minorEastAsia" w:hAnsiTheme="minorEastAsia" w:eastAsiaTheme="minorEastAsia" w:cstheme="minorEastAsia"/>
          <w:b w:val="0"/>
          <w:bCs/>
          <w:i w:val="0"/>
          <w:caps w:val="0"/>
          <w:color w:val="auto"/>
          <w:spacing w:val="0"/>
          <w:sz w:val="24"/>
          <w:szCs w:val="24"/>
          <w:shd w:val="clear" w:fill="FFFFFF"/>
        </w:rPr>
      </w:pPr>
    </w:p>
    <w:p>
      <w:pPr>
        <w:numPr>
          <w:ilvl w:val="0"/>
          <w:numId w:val="0"/>
        </w:numPr>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14.</w:t>
      </w:r>
      <w:r>
        <w:rPr>
          <w:rStyle w:val="5"/>
          <w:rFonts w:hint="eastAsia" w:asciiTheme="minorEastAsia" w:hAnsiTheme="minorEastAsia" w:cstheme="minorEastAsia"/>
          <w:b/>
          <w:bCs w:val="0"/>
          <w:i w:val="0"/>
          <w:caps w:val="0"/>
          <w:color w:val="auto"/>
          <w:spacing w:val="0"/>
          <w:sz w:val="24"/>
          <w:szCs w:val="24"/>
          <w:shd w:val="clear" w:fill="FFFFFF"/>
          <w:lang w:eastAsia="zh-CN"/>
        </w:rPr>
        <w:t>报名高校专项时填报的专业，和高考后填报志愿专业是否必须一致？</w:t>
      </w:r>
    </w:p>
    <w:p>
      <w:pPr>
        <w:numPr>
          <w:ilvl w:val="0"/>
          <w:numId w:val="0"/>
        </w:numPr>
        <w:rPr>
          <w:rStyle w:val="5"/>
          <w:rFonts w:hint="eastAsia" w:asciiTheme="minorEastAsia" w:hAnsiTheme="minorEastAsia" w:cstheme="minorEastAsia"/>
          <w:b w:val="0"/>
          <w:bCs/>
          <w:i w:val="0"/>
          <w:caps w:val="0"/>
          <w:color w:val="auto"/>
          <w:spacing w:val="0"/>
          <w:sz w:val="24"/>
          <w:szCs w:val="24"/>
          <w:shd w:val="clear" w:fill="FFFFFF"/>
          <w:lang w:eastAsia="zh-CN"/>
        </w:rPr>
      </w:pPr>
    </w:p>
    <w:p>
      <w:pPr>
        <w:numPr>
          <w:ilvl w:val="0"/>
          <w:numId w:val="0"/>
        </w:numPr>
        <w:rPr>
          <w:rStyle w:val="5"/>
          <w:rFonts w:hint="eastAsia" w:asciiTheme="minorEastAsia" w:hAnsiTheme="minorEastAsia" w:cstheme="minorEastAsia"/>
          <w:b w:val="0"/>
          <w:bCs/>
          <w:i w:val="0"/>
          <w:caps w:val="0"/>
          <w:color w:val="auto"/>
          <w:spacing w:val="0"/>
          <w:sz w:val="24"/>
          <w:szCs w:val="24"/>
          <w:shd w:val="clear" w:fill="FFFFFF"/>
          <w:lang w:eastAsia="zh-CN"/>
        </w:rPr>
      </w:pPr>
      <w:r>
        <w:rPr>
          <w:rStyle w:val="5"/>
          <w:rFonts w:hint="eastAsia" w:asciiTheme="minorEastAsia" w:hAnsiTheme="minorEastAsia" w:cstheme="minorEastAsia"/>
          <w:b w:val="0"/>
          <w:bCs/>
          <w:i w:val="0"/>
          <w:caps w:val="0"/>
          <w:color w:val="auto"/>
          <w:spacing w:val="0"/>
          <w:sz w:val="24"/>
          <w:szCs w:val="24"/>
          <w:shd w:val="clear" w:fill="FFFFFF"/>
          <w:lang w:eastAsia="zh-CN"/>
        </w:rPr>
        <w:t>否。报名时所填专业只是意向。高校专项计划各个省份具体招生专业及人数之后会在西南政法大学本科招生信息网上公布，高考后填报志愿只能在所公布专业中进行选择。</w:t>
      </w:r>
    </w:p>
    <w:p>
      <w:pPr>
        <w:numPr>
          <w:ilvl w:val="0"/>
          <w:numId w:val="0"/>
        </w:numPr>
        <w:rPr>
          <w:rStyle w:val="5"/>
          <w:rFonts w:hint="eastAsia" w:asciiTheme="minorEastAsia" w:hAnsiTheme="minorEastAsia" w:cstheme="minorEastAsia"/>
          <w:b w:val="0"/>
          <w:bCs/>
          <w:i w:val="0"/>
          <w:caps w:val="0"/>
          <w:color w:val="auto"/>
          <w:spacing w:val="0"/>
          <w:sz w:val="24"/>
          <w:szCs w:val="24"/>
          <w:shd w:val="clear" w:fill="FFFFFF"/>
          <w:lang w:eastAsia="zh-CN"/>
        </w:rPr>
      </w:pPr>
    </w:p>
    <w:p>
      <w:pPr>
        <w:numPr>
          <w:ilvl w:val="0"/>
          <w:numId w:val="0"/>
        </w:numPr>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15.</w:t>
      </w:r>
      <w:r>
        <w:rPr>
          <w:rStyle w:val="5"/>
          <w:rFonts w:hint="eastAsia" w:asciiTheme="minorEastAsia" w:hAnsiTheme="minorEastAsia" w:eastAsiaTheme="minorEastAsia" w:cstheme="minorEastAsia"/>
          <w:b/>
          <w:bCs w:val="0"/>
          <w:i w:val="0"/>
          <w:caps w:val="0"/>
          <w:color w:val="auto"/>
          <w:spacing w:val="0"/>
          <w:sz w:val="24"/>
          <w:szCs w:val="24"/>
          <w:shd w:val="clear" w:fill="FFFFFF"/>
        </w:rPr>
        <w:t>高校专项计划的优惠是什么？</w:t>
      </w:r>
    </w:p>
    <w:p>
      <w:pPr>
        <w:rPr>
          <w:rFonts w:hint="eastAsia" w:asciiTheme="minorEastAsia" w:hAnsiTheme="minorEastAsia" w:eastAsiaTheme="minorEastAsia" w:cstheme="minorEastAsia"/>
          <w:b w:val="0"/>
          <w:bCs/>
          <w:color w:val="auto"/>
          <w:sz w:val="24"/>
          <w:szCs w:val="24"/>
        </w:rPr>
      </w:pPr>
    </w:p>
    <w:p>
      <w:pP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被我校确定为高校专项计划的</w:t>
      </w:r>
      <w:r>
        <w:rPr>
          <w:rFonts w:hint="eastAsia" w:asciiTheme="minorEastAsia" w:hAnsiTheme="minorEastAsia" w:eastAsiaTheme="minorEastAsia" w:cstheme="minorEastAsia"/>
          <w:b w:val="0"/>
          <w:bCs/>
          <w:color w:val="auto"/>
          <w:sz w:val="24"/>
          <w:szCs w:val="24"/>
          <w:lang w:eastAsia="zh-CN"/>
        </w:rPr>
        <w:t>入选资格</w:t>
      </w:r>
      <w:r>
        <w:rPr>
          <w:rFonts w:hint="eastAsia" w:asciiTheme="minorEastAsia" w:hAnsiTheme="minorEastAsia" w:eastAsiaTheme="minorEastAsia" w:cstheme="minorEastAsia"/>
          <w:b w:val="0"/>
          <w:bCs/>
          <w:color w:val="auto"/>
          <w:sz w:val="24"/>
          <w:szCs w:val="24"/>
        </w:rPr>
        <w:t>考生，高考成绩须达到当地本科一批录取控制分数线。我校依据公布的分省分专业招生计划，按照</w:t>
      </w:r>
      <w:r>
        <w:rPr>
          <w:rFonts w:hint="eastAsia" w:asciiTheme="minorEastAsia" w:hAnsiTheme="minorEastAsia" w:eastAsiaTheme="minorEastAsia" w:cstheme="minorEastAsia"/>
          <w:b w:val="0"/>
          <w:bCs/>
          <w:color w:val="auto"/>
          <w:sz w:val="24"/>
          <w:szCs w:val="24"/>
          <w:lang w:eastAsia="zh-CN"/>
        </w:rPr>
        <w:t>入选资格</w:t>
      </w:r>
      <w:r>
        <w:rPr>
          <w:rFonts w:hint="eastAsia" w:asciiTheme="minorEastAsia" w:hAnsiTheme="minorEastAsia" w:eastAsiaTheme="minorEastAsia" w:cstheme="minorEastAsia"/>
          <w:b w:val="0"/>
          <w:bCs/>
          <w:color w:val="auto"/>
          <w:sz w:val="24"/>
          <w:szCs w:val="24"/>
        </w:rPr>
        <w:t>考生高考投档分数从高分到低分依次择优录取。被录取到</w:t>
      </w:r>
      <w:r>
        <w:rPr>
          <w:rFonts w:hint="eastAsia" w:asciiTheme="minorEastAsia" w:hAnsiTheme="minorEastAsia" w:eastAsiaTheme="minorEastAsia" w:cstheme="minorEastAsia"/>
          <w:b w:val="0"/>
          <w:bCs/>
          <w:color w:val="auto"/>
          <w:sz w:val="24"/>
          <w:szCs w:val="24"/>
          <w:lang w:eastAsia="zh-CN"/>
        </w:rPr>
        <w:t>大类招生</w:t>
      </w:r>
      <w:r>
        <w:rPr>
          <w:rFonts w:hint="eastAsia" w:asciiTheme="minorEastAsia" w:hAnsiTheme="minorEastAsia" w:eastAsiaTheme="minorEastAsia" w:cstheme="minorEastAsia"/>
          <w:b w:val="0"/>
          <w:bCs/>
          <w:color w:val="auto"/>
          <w:sz w:val="24"/>
          <w:szCs w:val="24"/>
        </w:rPr>
        <w:t>专业的，进校后按学校各专业大类分流方案规</w:t>
      </w:r>
      <w:bookmarkStart w:id="0" w:name="_GoBack"/>
      <w:bookmarkEnd w:id="0"/>
      <w:r>
        <w:rPr>
          <w:rFonts w:hint="eastAsia" w:asciiTheme="minorEastAsia" w:hAnsiTheme="minorEastAsia" w:eastAsiaTheme="minorEastAsia" w:cstheme="minorEastAsia"/>
          <w:b w:val="0"/>
          <w:bCs/>
          <w:color w:val="auto"/>
          <w:sz w:val="24"/>
          <w:szCs w:val="24"/>
        </w:rPr>
        <w:t>定进行专业分流。</w:t>
      </w:r>
    </w:p>
    <w:p>
      <w:pPr>
        <w:rPr>
          <w:rFonts w:hint="eastAsia" w:asciiTheme="minorEastAsia" w:hAnsiTheme="minorEastAsia" w:eastAsiaTheme="minorEastAsia" w:cstheme="minorEastAsia"/>
          <w:sz w:val="24"/>
          <w:szCs w:val="24"/>
          <w:lang w:eastAsia="zh-CN"/>
        </w:rPr>
      </w:pPr>
    </w:p>
    <w:p>
      <w:pPr>
        <w:numPr>
          <w:ilvl w:val="0"/>
          <w:numId w:val="0"/>
        </w:numPr>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16.</w:t>
      </w:r>
      <w:r>
        <w:rPr>
          <w:rStyle w:val="5"/>
          <w:rFonts w:hint="eastAsia" w:asciiTheme="minorEastAsia" w:hAnsiTheme="minorEastAsia" w:eastAsiaTheme="minorEastAsia" w:cstheme="minorEastAsia"/>
          <w:b/>
          <w:bCs w:val="0"/>
          <w:i w:val="0"/>
          <w:caps w:val="0"/>
          <w:color w:val="auto"/>
          <w:spacing w:val="0"/>
          <w:sz w:val="24"/>
          <w:szCs w:val="24"/>
          <w:shd w:val="clear" w:fill="FFFFFF"/>
        </w:rPr>
        <w:t>高校专项计划的</w:t>
      </w:r>
      <w:r>
        <w:rPr>
          <w:rStyle w:val="5"/>
          <w:rFonts w:hint="eastAsia" w:asciiTheme="minorEastAsia" w:hAnsiTheme="minorEastAsia" w:cstheme="minorEastAsia"/>
          <w:b/>
          <w:bCs w:val="0"/>
          <w:i w:val="0"/>
          <w:caps w:val="0"/>
          <w:color w:val="auto"/>
          <w:spacing w:val="0"/>
          <w:sz w:val="24"/>
          <w:szCs w:val="24"/>
          <w:shd w:val="clear" w:fill="FFFFFF"/>
          <w:lang w:eastAsia="zh-CN"/>
        </w:rPr>
        <w:t>录取的时间</w:t>
      </w:r>
      <w:r>
        <w:rPr>
          <w:rStyle w:val="5"/>
          <w:rFonts w:hint="eastAsia" w:asciiTheme="minorEastAsia" w:hAnsiTheme="minorEastAsia" w:eastAsiaTheme="minorEastAsia" w:cstheme="minorEastAsia"/>
          <w:b/>
          <w:bCs w:val="0"/>
          <w:i w:val="0"/>
          <w:caps w:val="0"/>
          <w:color w:val="auto"/>
          <w:spacing w:val="0"/>
          <w:sz w:val="24"/>
          <w:szCs w:val="24"/>
          <w:shd w:val="clear" w:fill="FFFFFF"/>
        </w:rPr>
        <w:t>是什么</w:t>
      </w:r>
      <w:r>
        <w:rPr>
          <w:rStyle w:val="5"/>
          <w:rFonts w:hint="eastAsia" w:asciiTheme="minorEastAsia" w:hAnsiTheme="minorEastAsia" w:cstheme="minorEastAsia"/>
          <w:b/>
          <w:bCs w:val="0"/>
          <w:i w:val="0"/>
          <w:caps w:val="0"/>
          <w:color w:val="auto"/>
          <w:spacing w:val="0"/>
          <w:sz w:val="24"/>
          <w:szCs w:val="24"/>
          <w:shd w:val="clear" w:fill="FFFFFF"/>
          <w:lang w:eastAsia="zh-CN"/>
        </w:rPr>
        <w:t>时候</w:t>
      </w:r>
      <w:r>
        <w:rPr>
          <w:rStyle w:val="5"/>
          <w:rFonts w:hint="eastAsia" w:asciiTheme="minorEastAsia" w:hAnsiTheme="minorEastAsia" w:eastAsiaTheme="minorEastAsia" w:cstheme="minorEastAsia"/>
          <w:b/>
          <w:bCs w:val="0"/>
          <w:i w:val="0"/>
          <w:caps w:val="0"/>
          <w:color w:val="auto"/>
          <w:spacing w:val="0"/>
          <w:sz w:val="24"/>
          <w:szCs w:val="24"/>
          <w:shd w:val="clear" w:fill="FFFFFF"/>
        </w:rPr>
        <w:t>？</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各省一般在提前批次录取之后，本科一批录取之前，具体以各省招办规定为准。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7FD0A"/>
    <w:multiLevelType w:val="singleLevel"/>
    <w:tmpl w:val="ABE7FD0A"/>
    <w:lvl w:ilvl="0" w:tentative="0">
      <w:start w:val="5"/>
      <w:numFmt w:val="decimal"/>
      <w:lvlText w:val="%1."/>
      <w:lvlJc w:val="left"/>
      <w:pPr>
        <w:tabs>
          <w:tab w:val="left" w:pos="312"/>
        </w:tabs>
      </w:pPr>
    </w:lvl>
  </w:abstractNum>
  <w:abstractNum w:abstractNumId="1">
    <w:nsid w:val="44E1E510"/>
    <w:multiLevelType w:val="singleLevel"/>
    <w:tmpl w:val="44E1E510"/>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430A1"/>
    <w:rsid w:val="38D430A1"/>
    <w:rsid w:val="43FB4A6B"/>
    <w:rsid w:val="682B5177"/>
    <w:rsid w:val="6BD02B48"/>
    <w:rsid w:val="6E4E6609"/>
    <w:rsid w:val="70A83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2019-04-09T08:42:00Z</dcterms:created>
  <dc:creator>Administrator</dc:creator>
  <cp:lastModifiedBy>Administrator</cp:lastModifiedBy>
  <dcterms:modified xsi:type="dcterms:W3CDTF">2020-05-12T02:25:06Z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